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EC86" w14:textId="156145EB" w:rsidR="002501C8" w:rsidRPr="00837B10" w:rsidRDefault="002501C8" w:rsidP="002501C8">
      <w:pPr>
        <w:rPr>
          <w:b/>
          <w:bCs/>
          <w:sz w:val="28"/>
          <w:szCs w:val="28"/>
          <w:lang w:val="en-US"/>
        </w:rPr>
      </w:pPr>
      <w:r w:rsidRPr="00837B10">
        <w:rPr>
          <w:b/>
          <w:bCs/>
          <w:noProof/>
          <w:sz w:val="28"/>
          <w:szCs w:val="28"/>
          <w:lang w:val="en-US"/>
        </w:rPr>
        <w:drawing>
          <wp:anchor distT="0" distB="0" distL="114300" distR="114300" simplePos="0" relativeHeight="251658240" behindDoc="0" locked="0" layoutInCell="1" allowOverlap="1" wp14:anchorId="704DDC19" wp14:editId="7D560D19">
            <wp:simplePos x="0" y="0"/>
            <wp:positionH relativeFrom="column">
              <wp:posOffset>-685799</wp:posOffset>
            </wp:positionH>
            <wp:positionV relativeFrom="page">
              <wp:posOffset>171450</wp:posOffset>
            </wp:positionV>
            <wp:extent cx="7067550" cy="10258425"/>
            <wp:effectExtent l="0" t="0" r="0" b="9525"/>
            <wp:wrapNone/>
            <wp:docPr id="2" name="Picture 2" descr="Green cliffs dropping i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en cliffs dropping into ocean"/>
                    <pic:cNvPicPr/>
                  </pic:nvPicPr>
                  <pic:blipFill>
                    <a:blip r:embed="rId5">
                      <a:extLst>
                        <a:ext uri="{28A0092B-C50C-407E-A947-70E740481C1C}">
                          <a14:useLocalDpi xmlns:a14="http://schemas.microsoft.com/office/drawing/2010/main" val="0"/>
                        </a:ext>
                      </a:extLst>
                    </a:blip>
                    <a:stretch>
                      <a:fillRect/>
                    </a:stretch>
                  </pic:blipFill>
                  <pic:spPr>
                    <a:xfrm>
                      <a:off x="0" y="0"/>
                      <a:ext cx="7067550" cy="10258425"/>
                    </a:xfrm>
                    <a:prstGeom prst="rect">
                      <a:avLst/>
                    </a:prstGeom>
                  </pic:spPr>
                </pic:pic>
              </a:graphicData>
            </a:graphic>
            <wp14:sizeRelH relativeFrom="margin">
              <wp14:pctWidth>0</wp14:pctWidth>
            </wp14:sizeRelH>
            <wp14:sizeRelV relativeFrom="margin">
              <wp14:pctHeight>0</wp14:pctHeight>
            </wp14:sizeRelV>
          </wp:anchor>
        </w:drawing>
      </w:r>
    </w:p>
    <w:p w14:paraId="130224D7" w14:textId="3878D199" w:rsidR="002501C8" w:rsidRPr="00837B10" w:rsidRDefault="002501C8" w:rsidP="002501C8">
      <w:pPr>
        <w:rPr>
          <w:b/>
          <w:bCs/>
          <w:sz w:val="28"/>
          <w:szCs w:val="28"/>
          <w:lang w:val="en-US"/>
        </w:rPr>
      </w:pPr>
    </w:p>
    <w:p w14:paraId="01FAAFEB" w14:textId="4FC41206" w:rsidR="002501C8" w:rsidRPr="00837B10" w:rsidRDefault="00843C82" w:rsidP="002501C8">
      <w:pPr>
        <w:rPr>
          <w:b/>
          <w:bCs/>
          <w:sz w:val="28"/>
          <w:szCs w:val="28"/>
          <w:lang w:val="en-US"/>
        </w:rPr>
      </w:pPr>
      <w:r w:rsidRPr="00837B10">
        <w:rPr>
          <w:b/>
          <w:bCs/>
          <w:noProof/>
          <w:sz w:val="28"/>
          <w:szCs w:val="28"/>
          <w:lang w:val="en-US"/>
        </w:rPr>
        <mc:AlternateContent>
          <mc:Choice Requires="wps">
            <w:drawing>
              <wp:anchor distT="45720" distB="45720" distL="114300" distR="114300" simplePos="0" relativeHeight="251670528" behindDoc="0" locked="0" layoutInCell="1" allowOverlap="1" wp14:anchorId="30A5EC41" wp14:editId="2FF45F3A">
                <wp:simplePos x="0" y="0"/>
                <wp:positionH relativeFrom="margin">
                  <wp:align>center</wp:align>
                </wp:positionH>
                <wp:positionV relativeFrom="paragraph">
                  <wp:posOffset>480060</wp:posOffset>
                </wp:positionV>
                <wp:extent cx="5210175" cy="3105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105150"/>
                        </a:xfrm>
                        <a:prstGeom prst="rect">
                          <a:avLst/>
                        </a:prstGeom>
                        <a:noFill/>
                        <a:ln w="9525">
                          <a:noFill/>
                          <a:miter lim="800000"/>
                          <a:headEnd/>
                          <a:tailEnd/>
                        </a:ln>
                      </wps:spPr>
                      <wps:txbx>
                        <w:txbxContent>
                          <w:p w14:paraId="29F9E008" w14:textId="1032FFE3" w:rsidR="00843C82" w:rsidRPr="00843C82" w:rsidRDefault="0031353D" w:rsidP="00843C82">
                            <w:pPr>
                              <w:jc w:val="center"/>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43C82">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Amendments to the existing Tax Law involving the distribution of dividends/ interest/ royalties</w:t>
                            </w:r>
                            <w:r w:rsidR="00843C82" w:rsidRPr="00843C82">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p>
                          <w:p w14:paraId="2A234117" w14:textId="38B8F0C7" w:rsidR="0031353D" w:rsidRPr="00843C82" w:rsidRDefault="00843C82" w:rsidP="00843C82">
                            <w:pPr>
                              <w:jc w:val="center"/>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43C82">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Blacklisted Jurisdictions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5EC41" id="_x0000_t202" coordsize="21600,21600" o:spt="202" path="m,l,21600r21600,l21600,xe">
                <v:stroke joinstyle="miter"/>
                <v:path gradientshapeok="t" o:connecttype="rect"/>
              </v:shapetype>
              <v:shape id="Text Box 2" o:spid="_x0000_s1026" type="#_x0000_t202" style="position:absolute;margin-left:0;margin-top:37.8pt;width:410.25pt;height:244.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" filled="f" stroked="f">
                <v:textbox>
                  <w:txbxContent>
                    <w:p w14:paraId="29F9E008" w14:textId="1032FFE3" w:rsidR="00843C82" w:rsidRPr="00843C82" w:rsidRDefault="0031353D" w:rsidP="00843C82">
                      <w:pPr>
                        <w:jc w:val="center"/>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43C82">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Amendments to the existing Tax Law involving the distribution of dividends/ interest/ royalties</w:t>
                      </w:r>
                      <w:r w:rsidR="00843C82" w:rsidRPr="00843C82">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p>
                    <w:p w14:paraId="2A234117" w14:textId="38B8F0C7" w:rsidR="0031353D" w:rsidRPr="00843C82" w:rsidRDefault="00843C82" w:rsidP="00843C82">
                      <w:pPr>
                        <w:jc w:val="center"/>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43C82">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Blacklisted Jurisdictions</w:t>
                      </w:r>
                    </w:p>
                  </w:txbxContent>
                </v:textbox>
                <w10:wrap type="square" anchorx="margin"/>
              </v:shape>
            </w:pict>
          </mc:Fallback>
        </mc:AlternateContent>
      </w:r>
    </w:p>
    <w:p w14:paraId="49BF665C" w14:textId="2E447535" w:rsidR="002501C8" w:rsidRPr="00837B10" w:rsidRDefault="002501C8" w:rsidP="002501C8">
      <w:pPr>
        <w:rPr>
          <w:b/>
          <w:bCs/>
          <w:sz w:val="28"/>
          <w:szCs w:val="28"/>
          <w:lang w:val="en-US"/>
        </w:rPr>
      </w:pPr>
    </w:p>
    <w:p w14:paraId="3928BA61" w14:textId="2F541BAB" w:rsidR="002501C8" w:rsidRPr="00837B10" w:rsidRDefault="002501C8" w:rsidP="002501C8">
      <w:pPr>
        <w:rPr>
          <w:b/>
          <w:bCs/>
          <w:sz w:val="28"/>
          <w:szCs w:val="28"/>
          <w:lang w:val="en-US"/>
        </w:rPr>
      </w:pPr>
    </w:p>
    <w:p w14:paraId="39ED3560" w14:textId="77777777" w:rsidR="002501C8" w:rsidRPr="00837B10" w:rsidRDefault="002501C8" w:rsidP="002501C8">
      <w:pPr>
        <w:rPr>
          <w:b/>
          <w:bCs/>
          <w:sz w:val="28"/>
          <w:szCs w:val="28"/>
          <w:lang w:val="en-US"/>
        </w:rPr>
      </w:pPr>
    </w:p>
    <w:p w14:paraId="2201CD6F" w14:textId="55EE9385" w:rsidR="002501C8" w:rsidRPr="00837B10" w:rsidRDefault="002501C8" w:rsidP="002501C8">
      <w:pPr>
        <w:rPr>
          <w:b/>
          <w:bCs/>
          <w:sz w:val="28"/>
          <w:szCs w:val="28"/>
          <w:lang w:val="en-US"/>
        </w:rPr>
      </w:pPr>
    </w:p>
    <w:p w14:paraId="4EB7EC28" w14:textId="6A1725AD" w:rsidR="002501C8" w:rsidRPr="00837B10" w:rsidRDefault="002501C8" w:rsidP="002501C8">
      <w:pPr>
        <w:rPr>
          <w:b/>
          <w:bCs/>
          <w:sz w:val="28"/>
          <w:szCs w:val="28"/>
          <w:lang w:val="en-US"/>
        </w:rPr>
      </w:pPr>
    </w:p>
    <w:p w14:paraId="67885F1D" w14:textId="5EDFBAAC" w:rsidR="002501C8" w:rsidRPr="00837B10" w:rsidRDefault="002501C8" w:rsidP="002501C8">
      <w:pPr>
        <w:rPr>
          <w:b/>
          <w:bCs/>
          <w:sz w:val="28"/>
          <w:szCs w:val="28"/>
          <w:lang w:val="en-US"/>
        </w:rPr>
      </w:pPr>
    </w:p>
    <w:p w14:paraId="5B2F10A4" w14:textId="6404FC21" w:rsidR="002501C8" w:rsidRPr="00837B10" w:rsidRDefault="002501C8" w:rsidP="002501C8">
      <w:pPr>
        <w:rPr>
          <w:b/>
          <w:bCs/>
          <w:sz w:val="28"/>
          <w:szCs w:val="28"/>
          <w:lang w:val="en-US"/>
        </w:rPr>
      </w:pPr>
    </w:p>
    <w:p w14:paraId="50221B74" w14:textId="6033C4B5" w:rsidR="002501C8" w:rsidRPr="00837B10" w:rsidRDefault="002501C8" w:rsidP="002501C8">
      <w:pPr>
        <w:rPr>
          <w:b/>
          <w:bCs/>
          <w:sz w:val="28"/>
          <w:szCs w:val="28"/>
          <w:lang w:val="en-US"/>
        </w:rPr>
      </w:pPr>
    </w:p>
    <w:p w14:paraId="2DDA258D" w14:textId="05973AFD" w:rsidR="002501C8" w:rsidRPr="00837B10" w:rsidRDefault="002501C8" w:rsidP="002501C8">
      <w:pPr>
        <w:rPr>
          <w:b/>
          <w:bCs/>
          <w:sz w:val="28"/>
          <w:szCs w:val="28"/>
          <w:lang w:val="en-US"/>
        </w:rPr>
      </w:pPr>
    </w:p>
    <w:p w14:paraId="25846A10" w14:textId="162FE804" w:rsidR="002501C8" w:rsidRPr="00837B10" w:rsidRDefault="002501C8" w:rsidP="002501C8">
      <w:pPr>
        <w:rPr>
          <w:b/>
          <w:bCs/>
          <w:sz w:val="28"/>
          <w:szCs w:val="28"/>
          <w:lang w:val="en-US"/>
        </w:rPr>
      </w:pPr>
    </w:p>
    <w:p w14:paraId="7C5AA258" w14:textId="77777777" w:rsidR="002501C8" w:rsidRPr="00837B10" w:rsidRDefault="002501C8" w:rsidP="002501C8">
      <w:pPr>
        <w:rPr>
          <w:b/>
          <w:bCs/>
          <w:sz w:val="28"/>
          <w:szCs w:val="28"/>
          <w:lang w:val="en-US"/>
        </w:rPr>
      </w:pPr>
    </w:p>
    <w:p w14:paraId="3DDC7560" w14:textId="3EDCAF12" w:rsidR="002501C8" w:rsidRPr="00837B10" w:rsidRDefault="002501C8" w:rsidP="002501C8">
      <w:pPr>
        <w:rPr>
          <w:b/>
          <w:bCs/>
          <w:sz w:val="28"/>
          <w:szCs w:val="28"/>
          <w:lang w:val="en-US"/>
        </w:rPr>
      </w:pPr>
    </w:p>
    <w:p w14:paraId="1D0C5710" w14:textId="77777777" w:rsidR="002501C8" w:rsidRPr="00837B10" w:rsidRDefault="002501C8" w:rsidP="002501C8">
      <w:pPr>
        <w:rPr>
          <w:b/>
          <w:bCs/>
          <w:sz w:val="28"/>
          <w:szCs w:val="28"/>
          <w:lang w:val="en-US"/>
        </w:rPr>
      </w:pPr>
    </w:p>
    <w:p w14:paraId="025D5F3D" w14:textId="77777777" w:rsidR="002501C8" w:rsidRPr="00837B10" w:rsidRDefault="002501C8" w:rsidP="002501C8">
      <w:pPr>
        <w:rPr>
          <w:b/>
          <w:bCs/>
          <w:sz w:val="28"/>
          <w:szCs w:val="28"/>
          <w:lang w:val="en-US"/>
        </w:rPr>
      </w:pPr>
    </w:p>
    <w:p w14:paraId="5B03B5CD" w14:textId="1B4C8546" w:rsidR="002501C8" w:rsidRPr="00837B10" w:rsidRDefault="002501C8" w:rsidP="002501C8">
      <w:pPr>
        <w:rPr>
          <w:b/>
          <w:bCs/>
          <w:sz w:val="28"/>
          <w:szCs w:val="28"/>
          <w:lang w:val="en-US"/>
        </w:rPr>
      </w:pPr>
    </w:p>
    <w:p w14:paraId="32FCE960" w14:textId="77777777" w:rsidR="002501C8" w:rsidRPr="00837B10" w:rsidRDefault="002501C8" w:rsidP="002501C8">
      <w:pPr>
        <w:rPr>
          <w:b/>
          <w:bCs/>
          <w:sz w:val="28"/>
          <w:szCs w:val="28"/>
          <w:lang w:val="en-US"/>
        </w:rPr>
      </w:pPr>
    </w:p>
    <w:p w14:paraId="175ED1B7" w14:textId="77777777" w:rsidR="002501C8" w:rsidRPr="00837B10" w:rsidRDefault="002501C8" w:rsidP="002501C8">
      <w:pPr>
        <w:rPr>
          <w:b/>
          <w:bCs/>
          <w:sz w:val="28"/>
          <w:szCs w:val="28"/>
          <w:lang w:val="en-US"/>
        </w:rPr>
      </w:pPr>
    </w:p>
    <w:p w14:paraId="36F57AFA" w14:textId="28200150" w:rsidR="002501C8" w:rsidRPr="00837B10" w:rsidRDefault="002501C8" w:rsidP="002501C8">
      <w:pPr>
        <w:rPr>
          <w:b/>
          <w:bCs/>
          <w:sz w:val="28"/>
          <w:szCs w:val="28"/>
          <w:lang w:val="en-US"/>
        </w:rPr>
      </w:pPr>
    </w:p>
    <w:p w14:paraId="5BB76397" w14:textId="4B36C244" w:rsidR="002501C8" w:rsidRPr="00837B10" w:rsidRDefault="002501C8" w:rsidP="002501C8">
      <w:pPr>
        <w:rPr>
          <w:b/>
          <w:bCs/>
          <w:sz w:val="28"/>
          <w:szCs w:val="28"/>
          <w:lang w:val="en-US"/>
        </w:rPr>
      </w:pPr>
    </w:p>
    <w:p w14:paraId="038790D0" w14:textId="5767F81E" w:rsidR="002501C8" w:rsidRPr="00837B10" w:rsidRDefault="002501C8" w:rsidP="002501C8">
      <w:pPr>
        <w:rPr>
          <w:b/>
          <w:bCs/>
          <w:sz w:val="28"/>
          <w:szCs w:val="28"/>
          <w:lang w:val="en-US"/>
        </w:rPr>
      </w:pPr>
    </w:p>
    <w:p w14:paraId="45997E2B" w14:textId="38479603" w:rsidR="002501C8" w:rsidRPr="00837B10" w:rsidRDefault="002501C8" w:rsidP="002501C8">
      <w:pPr>
        <w:rPr>
          <w:b/>
          <w:bCs/>
          <w:sz w:val="28"/>
          <w:szCs w:val="28"/>
          <w:lang w:val="en-US"/>
        </w:rPr>
      </w:pPr>
    </w:p>
    <w:p w14:paraId="4A84653F" w14:textId="1A53E4AB" w:rsidR="002501C8" w:rsidRPr="00837B10" w:rsidRDefault="00843C82" w:rsidP="002501C8">
      <w:pPr>
        <w:rPr>
          <w:b/>
          <w:bCs/>
          <w:sz w:val="28"/>
          <w:szCs w:val="28"/>
          <w:lang w:val="en-US"/>
        </w:rPr>
      </w:pPr>
      <w:r w:rsidRPr="00837B10">
        <w:rPr>
          <w:rFonts w:ascii="Times New Roman" w:hAnsi="Times New Roman" w:cs="Times New Roman"/>
          <w:noProof/>
          <w:color w:val="000000"/>
          <w:sz w:val="28"/>
          <w:szCs w:val="28"/>
          <w:lang w:val="en-GB"/>
        </w:rPr>
        <w:drawing>
          <wp:anchor distT="0" distB="0" distL="114300" distR="114300" simplePos="0" relativeHeight="251668480" behindDoc="0" locked="0" layoutInCell="1" allowOverlap="1" wp14:anchorId="311D7359" wp14:editId="0F293800">
            <wp:simplePos x="0" y="0"/>
            <wp:positionH relativeFrom="margin">
              <wp:posOffset>-371475</wp:posOffset>
            </wp:positionH>
            <wp:positionV relativeFrom="paragraph">
              <wp:posOffset>231775</wp:posOffset>
            </wp:positionV>
            <wp:extent cx="2098040" cy="545490"/>
            <wp:effectExtent l="0" t="0" r="0" b="6985"/>
            <wp:wrapNone/>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8040" cy="54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79521" w14:textId="77777777" w:rsidR="00843C82" w:rsidRPr="00837B10" w:rsidRDefault="00843C82" w:rsidP="002501C8">
      <w:pPr>
        <w:rPr>
          <w:b/>
          <w:bCs/>
          <w:sz w:val="28"/>
          <w:szCs w:val="28"/>
          <w:lang w:val="en-US"/>
        </w:rPr>
      </w:pPr>
    </w:p>
    <w:p w14:paraId="733FFE27" w14:textId="09092D43" w:rsidR="00843C82" w:rsidRPr="00837B10" w:rsidRDefault="00843C82" w:rsidP="002501C8">
      <w:pPr>
        <w:rPr>
          <w:b/>
          <w:bCs/>
          <w:sz w:val="28"/>
          <w:szCs w:val="28"/>
          <w:lang w:val="en-US"/>
        </w:rPr>
      </w:pPr>
      <w:r w:rsidRPr="00837B10">
        <w:rPr>
          <w:rFonts w:ascii="Times New Roman" w:hAnsi="Times New Roman" w:cs="Times New Roman"/>
          <w:noProof/>
          <w:color w:val="000000"/>
          <w:sz w:val="28"/>
          <w:szCs w:val="28"/>
          <w:lang w:val="en-GB"/>
        </w:rPr>
        <w:drawing>
          <wp:anchor distT="0" distB="0" distL="114300" distR="114300" simplePos="0" relativeHeight="251666432" behindDoc="0" locked="0" layoutInCell="1" allowOverlap="1" wp14:anchorId="0343DFC7" wp14:editId="1EC84752">
            <wp:simplePos x="0" y="0"/>
            <wp:positionH relativeFrom="margin">
              <wp:posOffset>4328795</wp:posOffset>
            </wp:positionH>
            <wp:positionV relativeFrom="paragraph">
              <wp:posOffset>-699135</wp:posOffset>
            </wp:positionV>
            <wp:extent cx="2098040" cy="545490"/>
            <wp:effectExtent l="0" t="0" r="0" b="6985"/>
            <wp:wrapNone/>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8040" cy="54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BE97C" w14:textId="3C4A57C2" w:rsidR="002501C8" w:rsidRPr="00837B10" w:rsidRDefault="002501C8" w:rsidP="002501C8">
      <w:pPr>
        <w:rPr>
          <w:b/>
          <w:bCs/>
          <w:sz w:val="32"/>
          <w:szCs w:val="32"/>
          <w:lang w:val="en-US"/>
        </w:rPr>
      </w:pPr>
      <w:r w:rsidRPr="00837B10">
        <w:rPr>
          <w:b/>
          <w:bCs/>
          <w:noProof/>
          <w:sz w:val="32"/>
          <w:szCs w:val="32"/>
          <w:lang w:val="en-US"/>
        </w:rPr>
        <w:drawing>
          <wp:anchor distT="0" distB="0" distL="114300" distR="114300" simplePos="0" relativeHeight="251660288" behindDoc="0" locked="0" layoutInCell="1" allowOverlap="1" wp14:anchorId="52EEA3EB" wp14:editId="2B1BBC02">
            <wp:simplePos x="0" y="0"/>
            <wp:positionH relativeFrom="page">
              <wp:align>left</wp:align>
            </wp:positionH>
            <wp:positionV relativeFrom="page">
              <wp:align>top</wp:align>
            </wp:positionV>
            <wp:extent cx="7543800" cy="895350"/>
            <wp:effectExtent l="0" t="0" r="0" b="0"/>
            <wp:wrapNone/>
            <wp:docPr id="3" name="Picture 3" descr="Green cliffs dropping i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en cliffs dropping into ocean"/>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895350"/>
                    </a:xfrm>
                    <a:prstGeom prst="rect">
                      <a:avLst/>
                    </a:prstGeom>
                  </pic:spPr>
                </pic:pic>
              </a:graphicData>
            </a:graphic>
            <wp14:sizeRelH relativeFrom="margin">
              <wp14:pctWidth>0</wp14:pctWidth>
            </wp14:sizeRelH>
            <wp14:sizeRelV relativeFrom="margin">
              <wp14:pctHeight>0</wp14:pctHeight>
            </wp14:sizeRelV>
          </wp:anchor>
        </w:drawing>
      </w:r>
      <w:r w:rsidRPr="00837B10">
        <w:rPr>
          <w:b/>
          <w:bCs/>
          <w:sz w:val="32"/>
          <w:szCs w:val="32"/>
          <w:lang w:val="en-US"/>
        </w:rPr>
        <w:t>Definition of Tax Residency for Companies</w:t>
      </w:r>
    </w:p>
    <w:p w14:paraId="31890A5F" w14:textId="39A2E1D4" w:rsidR="002501C8" w:rsidRPr="00837B10" w:rsidRDefault="002501C8" w:rsidP="002501C8">
      <w:pPr>
        <w:rPr>
          <w:sz w:val="28"/>
          <w:szCs w:val="28"/>
          <w:lang w:val="en-US"/>
        </w:rPr>
      </w:pPr>
    </w:p>
    <w:p w14:paraId="715FAD8F" w14:textId="7E687BDB" w:rsidR="002501C8" w:rsidRPr="00837B10" w:rsidRDefault="002501C8" w:rsidP="002501C8">
      <w:pPr>
        <w:rPr>
          <w:sz w:val="28"/>
          <w:szCs w:val="28"/>
          <w:lang w:val="en-US"/>
        </w:rPr>
      </w:pPr>
      <w:r w:rsidRPr="00837B10">
        <w:rPr>
          <w:sz w:val="28"/>
          <w:szCs w:val="28"/>
          <w:lang w:val="en-US"/>
        </w:rPr>
        <w:t>The Cyprus Income Tax Laws provided up to now that a Cyprus Company is considered as Cyprus Tax Resident if its management and control is exercised in Cyprus.</w:t>
      </w:r>
    </w:p>
    <w:p w14:paraId="7E9238FD" w14:textId="5823332D" w:rsidR="002501C8" w:rsidRPr="00837B10" w:rsidRDefault="002501C8" w:rsidP="002501C8">
      <w:pPr>
        <w:rPr>
          <w:sz w:val="28"/>
          <w:szCs w:val="28"/>
          <w:lang w:val="en-US"/>
        </w:rPr>
      </w:pPr>
    </w:p>
    <w:p w14:paraId="4AA12D6F" w14:textId="1D5E620B" w:rsidR="002501C8" w:rsidRPr="00837B10" w:rsidRDefault="002501C8" w:rsidP="002501C8">
      <w:pPr>
        <w:rPr>
          <w:sz w:val="28"/>
          <w:szCs w:val="28"/>
          <w:lang w:val="en-US"/>
        </w:rPr>
      </w:pPr>
      <w:r w:rsidRPr="00837B10">
        <w:rPr>
          <w:sz w:val="28"/>
          <w:szCs w:val="28"/>
          <w:lang w:val="en-US"/>
        </w:rPr>
        <w:t xml:space="preserve">Now with the amendment to the Law any company incorporated or registered in Cyprus whose management and control is exercised outside Cyprus will still be considered Cyprus Tax Resident, unless this company is considered as Tax Resident in any other state. </w:t>
      </w:r>
    </w:p>
    <w:p w14:paraId="2458C7FA" w14:textId="44BAE023" w:rsidR="002501C8" w:rsidRPr="00837B10" w:rsidRDefault="002501C8" w:rsidP="002501C8">
      <w:pPr>
        <w:rPr>
          <w:sz w:val="28"/>
          <w:szCs w:val="28"/>
          <w:lang w:val="en-US"/>
        </w:rPr>
      </w:pPr>
    </w:p>
    <w:p w14:paraId="7CFC94B0" w14:textId="287ABDD3" w:rsidR="002501C8" w:rsidRPr="00837B10" w:rsidRDefault="002501C8" w:rsidP="002501C8">
      <w:pPr>
        <w:rPr>
          <w:sz w:val="28"/>
          <w:szCs w:val="28"/>
          <w:lang w:val="en-US"/>
        </w:rPr>
      </w:pPr>
      <w:r w:rsidRPr="00837B10">
        <w:rPr>
          <w:sz w:val="28"/>
          <w:szCs w:val="28"/>
          <w:lang w:val="en-US"/>
        </w:rPr>
        <w:t>With the introduction of this paragraph in the amendment, this will disable foreign investors registering companies in Cyprus and appearing themselves as sole Director if the Cyprus company and with this arrangement, the profits of this company not being taxable in Cyprus.</w:t>
      </w:r>
      <w:r w:rsidR="0031353D" w:rsidRPr="00837B10">
        <w:rPr>
          <w:rFonts w:ascii="Times New Roman" w:hAnsi="Times New Roman" w:cs="Times New Roman"/>
          <w:noProof/>
          <w:color w:val="000000"/>
          <w:sz w:val="28"/>
          <w:szCs w:val="28"/>
          <w:lang w:val="en-GB"/>
        </w:rPr>
        <w:t xml:space="preserve"> </w:t>
      </w:r>
    </w:p>
    <w:p w14:paraId="00E12019" w14:textId="39DE2270" w:rsidR="002501C8" w:rsidRPr="00837B10" w:rsidRDefault="002501C8" w:rsidP="002501C8">
      <w:pPr>
        <w:rPr>
          <w:sz w:val="28"/>
          <w:szCs w:val="28"/>
          <w:lang w:val="en-US"/>
        </w:rPr>
      </w:pPr>
    </w:p>
    <w:p w14:paraId="579911CF" w14:textId="29D5B8F6" w:rsidR="002501C8" w:rsidRPr="00837B10" w:rsidRDefault="002501C8" w:rsidP="002501C8">
      <w:pPr>
        <w:rPr>
          <w:sz w:val="28"/>
          <w:szCs w:val="28"/>
          <w:lang w:val="en-US"/>
        </w:rPr>
      </w:pPr>
      <w:r w:rsidRPr="00837B10">
        <w:rPr>
          <w:sz w:val="28"/>
          <w:szCs w:val="28"/>
          <w:lang w:val="en-US"/>
        </w:rPr>
        <w:t>With the introduction of this amendment, the taxable profits of this company will be taxed either in another country or in Cyprus without the possibility of such profits fully escaping taxation.</w:t>
      </w:r>
    </w:p>
    <w:p w14:paraId="264D0AEB" w14:textId="346424BE" w:rsidR="002501C8" w:rsidRPr="00837B10" w:rsidRDefault="002501C8" w:rsidP="002501C8">
      <w:pPr>
        <w:rPr>
          <w:sz w:val="28"/>
          <w:szCs w:val="28"/>
          <w:lang w:val="en-US"/>
        </w:rPr>
      </w:pPr>
    </w:p>
    <w:p w14:paraId="74A89AB5" w14:textId="77777777" w:rsidR="002501C8" w:rsidRPr="00837B10" w:rsidRDefault="002501C8" w:rsidP="002501C8">
      <w:pPr>
        <w:rPr>
          <w:sz w:val="28"/>
          <w:szCs w:val="28"/>
          <w:lang w:val="en-US"/>
        </w:rPr>
      </w:pPr>
      <w:r w:rsidRPr="00837B10">
        <w:rPr>
          <w:sz w:val="28"/>
          <w:szCs w:val="28"/>
          <w:lang w:val="en-US"/>
        </w:rPr>
        <w:t>With this new amendment to the Law the Cyprus Tax Authorities will require the company to provide its tax computations filed in any foreign country and failing to do so the Cyprus company will be taxed in Cyprus.</w:t>
      </w:r>
    </w:p>
    <w:p w14:paraId="0343FA95" w14:textId="77777777" w:rsidR="002501C8" w:rsidRPr="00837B10" w:rsidRDefault="002501C8" w:rsidP="002501C8">
      <w:pPr>
        <w:rPr>
          <w:sz w:val="28"/>
          <w:szCs w:val="28"/>
          <w:lang w:val="en-US"/>
        </w:rPr>
      </w:pPr>
    </w:p>
    <w:p w14:paraId="61F0DE19" w14:textId="77777777" w:rsidR="002501C8" w:rsidRPr="00837B10" w:rsidRDefault="002501C8" w:rsidP="002501C8">
      <w:pPr>
        <w:rPr>
          <w:sz w:val="28"/>
          <w:szCs w:val="28"/>
          <w:lang w:val="en-US"/>
        </w:rPr>
      </w:pPr>
      <w:r w:rsidRPr="00837B10">
        <w:rPr>
          <w:sz w:val="28"/>
          <w:szCs w:val="28"/>
          <w:lang w:val="en-US"/>
        </w:rPr>
        <w:t xml:space="preserve">Therefore, there will be no longer possibility to have a Cyprus incorporated company not being considered as tax resident in any jurisdiction. </w:t>
      </w:r>
    </w:p>
    <w:p w14:paraId="46BCBF04" w14:textId="4D5F2CCD" w:rsidR="002501C8" w:rsidRPr="00837B10" w:rsidRDefault="002501C8" w:rsidP="002501C8">
      <w:pPr>
        <w:rPr>
          <w:sz w:val="28"/>
          <w:szCs w:val="28"/>
          <w:lang w:val="en-US"/>
        </w:rPr>
      </w:pPr>
    </w:p>
    <w:p w14:paraId="51F8D817" w14:textId="77777777" w:rsidR="002501C8" w:rsidRPr="00837B10" w:rsidRDefault="002501C8" w:rsidP="002501C8">
      <w:pPr>
        <w:rPr>
          <w:b/>
          <w:bCs/>
          <w:sz w:val="32"/>
          <w:szCs w:val="32"/>
          <w:lang w:val="en-US"/>
        </w:rPr>
      </w:pPr>
      <w:r w:rsidRPr="00837B10">
        <w:rPr>
          <w:b/>
          <w:bCs/>
          <w:sz w:val="32"/>
          <w:szCs w:val="32"/>
          <w:lang w:val="en-US"/>
        </w:rPr>
        <w:t>Payments to companies incorporated in blacklisted countries</w:t>
      </w:r>
    </w:p>
    <w:p w14:paraId="5286C9D0" w14:textId="77777777" w:rsidR="002501C8" w:rsidRPr="00837B10" w:rsidRDefault="002501C8" w:rsidP="002501C8">
      <w:pPr>
        <w:rPr>
          <w:b/>
          <w:bCs/>
          <w:sz w:val="28"/>
          <w:szCs w:val="28"/>
          <w:lang w:val="en-US"/>
        </w:rPr>
      </w:pPr>
    </w:p>
    <w:p w14:paraId="17F91A24" w14:textId="2945690D" w:rsidR="002501C8" w:rsidRPr="00837B10" w:rsidRDefault="002501C8" w:rsidP="002501C8">
      <w:pPr>
        <w:rPr>
          <w:sz w:val="28"/>
          <w:szCs w:val="28"/>
          <w:lang w:val="en-US"/>
        </w:rPr>
      </w:pPr>
      <w:r w:rsidRPr="00837B10">
        <w:rPr>
          <w:sz w:val="28"/>
          <w:szCs w:val="28"/>
          <w:lang w:val="en-US"/>
        </w:rPr>
        <w:t>As this new amendment to the Law is an EU driven legislation to protect the EU Member states and the corporate services provided by those members, more stringent rules have been introduced for dividends/ interest/ royalties to protect the European centers providing similar services.</w:t>
      </w:r>
    </w:p>
    <w:p w14:paraId="4A6C87EE" w14:textId="77777777" w:rsidR="002501C8" w:rsidRPr="00837B10" w:rsidRDefault="002501C8" w:rsidP="002501C8">
      <w:pPr>
        <w:rPr>
          <w:sz w:val="28"/>
          <w:szCs w:val="28"/>
          <w:lang w:val="en-US"/>
        </w:rPr>
      </w:pPr>
    </w:p>
    <w:p w14:paraId="40A79FC9" w14:textId="41EDE39E" w:rsidR="002501C8" w:rsidRPr="00837B10" w:rsidRDefault="002501C8" w:rsidP="002501C8">
      <w:pPr>
        <w:rPr>
          <w:sz w:val="28"/>
          <w:szCs w:val="28"/>
          <w:lang w:val="en-US"/>
        </w:rPr>
      </w:pPr>
      <w:r w:rsidRPr="00837B10">
        <w:rPr>
          <w:sz w:val="28"/>
          <w:szCs w:val="28"/>
          <w:lang w:val="en-US"/>
        </w:rPr>
        <w:t xml:space="preserve">The countries that </w:t>
      </w:r>
      <w:r w:rsidR="00837B10">
        <w:rPr>
          <w:sz w:val="28"/>
          <w:szCs w:val="28"/>
          <w:lang w:val="en-US"/>
        </w:rPr>
        <w:t xml:space="preserve">are </w:t>
      </w:r>
      <w:r w:rsidRPr="00837B10">
        <w:rPr>
          <w:sz w:val="28"/>
          <w:szCs w:val="28"/>
          <w:lang w:val="en-US"/>
        </w:rPr>
        <w:t xml:space="preserve">considered as blacklisted countries are the following as </w:t>
      </w:r>
      <w:r w:rsidR="00837B10">
        <w:rPr>
          <w:sz w:val="28"/>
          <w:szCs w:val="28"/>
          <w:lang w:val="en-US"/>
        </w:rPr>
        <w:t xml:space="preserve">listed </w:t>
      </w:r>
      <w:r w:rsidRPr="00837B10">
        <w:rPr>
          <w:sz w:val="28"/>
          <w:szCs w:val="28"/>
          <w:lang w:val="en-US"/>
        </w:rPr>
        <w:t>by the EU council on 5</w:t>
      </w:r>
      <w:r w:rsidRPr="00837B10">
        <w:rPr>
          <w:sz w:val="28"/>
          <w:szCs w:val="28"/>
          <w:vertAlign w:val="superscript"/>
          <w:lang w:val="en-US"/>
        </w:rPr>
        <w:t>TH</w:t>
      </w:r>
      <w:r w:rsidRPr="00837B10">
        <w:rPr>
          <w:sz w:val="28"/>
          <w:szCs w:val="28"/>
          <w:lang w:val="en-US"/>
        </w:rPr>
        <w:t xml:space="preserve"> October 2021:</w:t>
      </w:r>
    </w:p>
    <w:p w14:paraId="79A9B231" w14:textId="6A0AE048" w:rsidR="002501C8" w:rsidRPr="00837B10" w:rsidRDefault="002501C8" w:rsidP="002501C8">
      <w:pPr>
        <w:rPr>
          <w:sz w:val="28"/>
          <w:szCs w:val="28"/>
          <w:lang w:val="en-US"/>
        </w:rPr>
      </w:pPr>
    </w:p>
    <w:p w14:paraId="7E25E946" w14:textId="23EAB7CA" w:rsidR="002501C8" w:rsidRPr="00837B10" w:rsidRDefault="002501C8" w:rsidP="002501C8">
      <w:pPr>
        <w:rPr>
          <w:sz w:val="28"/>
          <w:szCs w:val="28"/>
          <w:lang w:val="en-US"/>
        </w:rPr>
      </w:pPr>
      <w:r w:rsidRPr="00837B10">
        <w:rPr>
          <w:sz w:val="28"/>
          <w:szCs w:val="28"/>
          <w:lang w:val="en-US"/>
        </w:rPr>
        <w:t>American Samoa, Fiji, Guam, Palau, Panama, Samoa, Trinidad and Tobago, US Virgin Islands and Vanuatu.</w:t>
      </w:r>
    </w:p>
    <w:p w14:paraId="0F731CCA" w14:textId="7C243255" w:rsidR="002501C8" w:rsidRPr="00837B10" w:rsidRDefault="00837B10" w:rsidP="002501C8">
      <w:pPr>
        <w:rPr>
          <w:sz w:val="28"/>
          <w:szCs w:val="28"/>
          <w:lang w:val="en-US"/>
        </w:rPr>
      </w:pPr>
      <w:r w:rsidRPr="00837B10">
        <w:rPr>
          <w:rFonts w:ascii="Times New Roman" w:hAnsi="Times New Roman" w:cs="Times New Roman"/>
          <w:noProof/>
          <w:color w:val="000000"/>
          <w:sz w:val="28"/>
          <w:szCs w:val="28"/>
          <w:lang w:val="en-GB"/>
        </w:rPr>
        <w:drawing>
          <wp:anchor distT="0" distB="0" distL="114300" distR="114300" simplePos="0" relativeHeight="251664384" behindDoc="0" locked="0" layoutInCell="1" allowOverlap="1" wp14:anchorId="15A67CD9" wp14:editId="7E5BF468">
            <wp:simplePos x="0" y="0"/>
            <wp:positionH relativeFrom="margin">
              <wp:posOffset>4295775</wp:posOffset>
            </wp:positionH>
            <wp:positionV relativeFrom="paragraph">
              <wp:posOffset>-704850</wp:posOffset>
            </wp:positionV>
            <wp:extent cx="2098040" cy="545465"/>
            <wp:effectExtent l="0" t="0" r="0" b="6985"/>
            <wp:wrapNone/>
            <wp:docPr id="13" name="Picture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804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B10">
        <w:rPr>
          <w:b/>
          <w:bCs/>
          <w:noProof/>
          <w:sz w:val="28"/>
          <w:szCs w:val="28"/>
          <w:lang w:val="en-US"/>
        </w:rPr>
        <w:drawing>
          <wp:anchor distT="0" distB="0" distL="114300" distR="114300" simplePos="0" relativeHeight="251662336" behindDoc="0" locked="0" layoutInCell="1" allowOverlap="1" wp14:anchorId="3957B82C" wp14:editId="59DC2D41">
            <wp:simplePos x="0" y="0"/>
            <wp:positionH relativeFrom="page">
              <wp:align>right</wp:align>
            </wp:positionH>
            <wp:positionV relativeFrom="topMargin">
              <wp:align>bottom</wp:align>
            </wp:positionV>
            <wp:extent cx="7543800" cy="895350"/>
            <wp:effectExtent l="0" t="0" r="0" b="0"/>
            <wp:wrapNone/>
            <wp:docPr id="4" name="Picture 4" descr="Green cliffs dropping i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en cliffs dropping into ocean"/>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895350"/>
                    </a:xfrm>
                    <a:prstGeom prst="rect">
                      <a:avLst/>
                    </a:prstGeom>
                  </pic:spPr>
                </pic:pic>
              </a:graphicData>
            </a:graphic>
            <wp14:sizeRelH relativeFrom="margin">
              <wp14:pctWidth>0</wp14:pctWidth>
            </wp14:sizeRelH>
            <wp14:sizeRelV relativeFrom="margin">
              <wp14:pctHeight>0</wp14:pctHeight>
            </wp14:sizeRelV>
          </wp:anchor>
        </w:drawing>
      </w:r>
    </w:p>
    <w:p w14:paraId="4E243CAF" w14:textId="7DCEA47E" w:rsidR="002501C8" w:rsidRPr="00837B10" w:rsidRDefault="002501C8" w:rsidP="002501C8">
      <w:pPr>
        <w:rPr>
          <w:sz w:val="28"/>
          <w:szCs w:val="28"/>
          <w:lang w:val="en-US"/>
        </w:rPr>
      </w:pPr>
      <w:r w:rsidRPr="00837B10">
        <w:rPr>
          <w:sz w:val="28"/>
          <w:szCs w:val="28"/>
          <w:lang w:val="en-US"/>
        </w:rPr>
        <w:t>The withholding taxes to be applied on the payments made by Cyprus companies to these blacklisted countries are the following:</w:t>
      </w:r>
    </w:p>
    <w:p w14:paraId="5F38F477" w14:textId="2C7CB98F" w:rsidR="002501C8" w:rsidRPr="00837B10" w:rsidRDefault="002501C8" w:rsidP="002501C8">
      <w:pPr>
        <w:pStyle w:val="ListParagraph"/>
        <w:numPr>
          <w:ilvl w:val="0"/>
          <w:numId w:val="1"/>
        </w:numPr>
        <w:rPr>
          <w:rFonts w:eastAsia="Times New Roman"/>
          <w:sz w:val="28"/>
          <w:szCs w:val="28"/>
          <w:lang w:val="en-US"/>
        </w:rPr>
      </w:pPr>
      <w:r w:rsidRPr="00837B10">
        <w:rPr>
          <w:rFonts w:eastAsia="Times New Roman"/>
          <w:sz w:val="28"/>
          <w:szCs w:val="28"/>
          <w:lang w:val="en-US"/>
        </w:rPr>
        <w:t>Dividends: 17% withholding tax if the recipient holds more than 50% of the voting rights in the Cyprus company</w:t>
      </w:r>
    </w:p>
    <w:p w14:paraId="270772D7" w14:textId="18A6B6F6" w:rsidR="002501C8" w:rsidRPr="00837B10" w:rsidRDefault="002501C8" w:rsidP="002501C8">
      <w:pPr>
        <w:pStyle w:val="ListParagraph"/>
        <w:numPr>
          <w:ilvl w:val="0"/>
          <w:numId w:val="1"/>
        </w:numPr>
        <w:rPr>
          <w:rFonts w:eastAsia="Times New Roman"/>
          <w:sz w:val="28"/>
          <w:szCs w:val="28"/>
          <w:lang w:val="en-US"/>
        </w:rPr>
      </w:pPr>
      <w:r w:rsidRPr="00837B10">
        <w:rPr>
          <w:rFonts w:eastAsia="Times New Roman"/>
          <w:sz w:val="28"/>
          <w:szCs w:val="28"/>
          <w:lang w:val="en-US"/>
        </w:rPr>
        <w:t>Interest: 30% withholding tax subject to special contribution for defense tax</w:t>
      </w:r>
    </w:p>
    <w:p w14:paraId="63CD7460" w14:textId="3CD47297" w:rsidR="002501C8" w:rsidRPr="00837B10" w:rsidRDefault="002501C8" w:rsidP="002501C8">
      <w:pPr>
        <w:pStyle w:val="ListParagraph"/>
        <w:numPr>
          <w:ilvl w:val="0"/>
          <w:numId w:val="1"/>
        </w:numPr>
        <w:rPr>
          <w:rFonts w:eastAsia="Times New Roman"/>
          <w:sz w:val="28"/>
          <w:szCs w:val="28"/>
          <w:lang w:val="en-US"/>
        </w:rPr>
      </w:pPr>
      <w:r w:rsidRPr="00837B10">
        <w:rPr>
          <w:rFonts w:eastAsia="Times New Roman"/>
          <w:sz w:val="28"/>
          <w:szCs w:val="28"/>
          <w:lang w:val="en-US"/>
        </w:rPr>
        <w:t>Royalties: 10% withholding tax</w:t>
      </w:r>
    </w:p>
    <w:p w14:paraId="42F127DC" w14:textId="77777777" w:rsidR="00837B10" w:rsidRPr="00837B10" w:rsidRDefault="00837B10" w:rsidP="002501C8">
      <w:pPr>
        <w:rPr>
          <w:sz w:val="28"/>
          <w:szCs w:val="28"/>
          <w:lang w:val="en-US"/>
        </w:rPr>
      </w:pPr>
    </w:p>
    <w:p w14:paraId="1872C0ED" w14:textId="5BE1AFDA" w:rsidR="002501C8" w:rsidRPr="00837B10" w:rsidRDefault="002501C8" w:rsidP="002501C8">
      <w:pPr>
        <w:rPr>
          <w:sz w:val="28"/>
          <w:szCs w:val="28"/>
          <w:lang w:val="en-US"/>
        </w:rPr>
      </w:pPr>
      <w:r w:rsidRPr="00837B10">
        <w:rPr>
          <w:sz w:val="28"/>
          <w:szCs w:val="28"/>
          <w:lang w:val="en-US"/>
        </w:rPr>
        <w:t>These new amendments to the Law will come in force on 31</w:t>
      </w:r>
      <w:r w:rsidRPr="00837B10">
        <w:rPr>
          <w:sz w:val="28"/>
          <w:szCs w:val="28"/>
          <w:vertAlign w:val="superscript"/>
          <w:lang w:val="en-US"/>
        </w:rPr>
        <w:t>st</w:t>
      </w:r>
      <w:r w:rsidRPr="00837B10">
        <w:rPr>
          <w:sz w:val="28"/>
          <w:szCs w:val="28"/>
          <w:lang w:val="en-US"/>
        </w:rPr>
        <w:t xml:space="preserve"> December 2022.</w:t>
      </w:r>
    </w:p>
    <w:p w14:paraId="056012DA" w14:textId="75DFB201" w:rsidR="002501C8" w:rsidRPr="00837B10" w:rsidRDefault="002501C8" w:rsidP="002501C8">
      <w:pPr>
        <w:rPr>
          <w:sz w:val="28"/>
          <w:szCs w:val="28"/>
          <w:lang w:val="en-US"/>
        </w:rPr>
      </w:pPr>
    </w:p>
    <w:p w14:paraId="51BFE500" w14:textId="3AB5A9DB" w:rsidR="002501C8" w:rsidRPr="00837B10" w:rsidRDefault="002501C8" w:rsidP="002501C8">
      <w:pPr>
        <w:rPr>
          <w:b/>
          <w:bCs/>
          <w:sz w:val="32"/>
          <w:szCs w:val="32"/>
          <w:lang w:val="en-US"/>
        </w:rPr>
      </w:pPr>
      <w:r w:rsidRPr="00837B10">
        <w:rPr>
          <w:b/>
          <w:bCs/>
          <w:sz w:val="32"/>
          <w:szCs w:val="32"/>
          <w:lang w:val="en-US"/>
        </w:rPr>
        <w:t>How can DADLAW help?</w:t>
      </w:r>
    </w:p>
    <w:p w14:paraId="49C1067E" w14:textId="77777777" w:rsidR="002501C8" w:rsidRPr="00837B10" w:rsidRDefault="002501C8" w:rsidP="002501C8">
      <w:pPr>
        <w:rPr>
          <w:sz w:val="28"/>
          <w:szCs w:val="28"/>
          <w:lang w:val="en-US"/>
        </w:rPr>
      </w:pPr>
    </w:p>
    <w:p w14:paraId="0D22F348" w14:textId="267125FB" w:rsidR="002501C8" w:rsidRPr="00837B10" w:rsidRDefault="002501C8" w:rsidP="002501C8">
      <w:pPr>
        <w:rPr>
          <w:sz w:val="28"/>
          <w:szCs w:val="28"/>
          <w:lang w:val="en-US"/>
        </w:rPr>
      </w:pPr>
      <w:r w:rsidRPr="00837B10">
        <w:rPr>
          <w:sz w:val="28"/>
          <w:szCs w:val="28"/>
          <w:lang w:val="en-US"/>
        </w:rPr>
        <w:t>We can provide our advice for restructuring of existing operations to avoid potential imposition of withholding tax on dividends/ interest/ royalties</w:t>
      </w:r>
      <w:r w:rsidR="00837B10">
        <w:rPr>
          <w:sz w:val="28"/>
          <w:szCs w:val="28"/>
          <w:lang w:val="en-US"/>
        </w:rPr>
        <w:t xml:space="preserve"> in Cyprus</w:t>
      </w:r>
      <w:r w:rsidRPr="00837B10">
        <w:rPr>
          <w:sz w:val="28"/>
          <w:szCs w:val="28"/>
          <w:lang w:val="en-US"/>
        </w:rPr>
        <w:t>.</w:t>
      </w:r>
    </w:p>
    <w:p w14:paraId="10DBCD07" w14:textId="6B552422" w:rsidR="002501C8" w:rsidRPr="00837B10" w:rsidRDefault="002501C8" w:rsidP="002501C8">
      <w:pPr>
        <w:rPr>
          <w:sz w:val="28"/>
          <w:szCs w:val="28"/>
          <w:lang w:val="en-US"/>
        </w:rPr>
      </w:pPr>
    </w:p>
    <w:p w14:paraId="3C4945E3" w14:textId="5DCAE64C" w:rsidR="00843C82" w:rsidRPr="00837B10" w:rsidRDefault="002501C8" w:rsidP="002501C8">
      <w:pPr>
        <w:rPr>
          <w:sz w:val="28"/>
          <w:szCs w:val="28"/>
          <w:lang w:val="en-US"/>
        </w:rPr>
      </w:pPr>
      <w:r w:rsidRPr="00837B10">
        <w:rPr>
          <w:sz w:val="28"/>
          <w:szCs w:val="28"/>
          <w:lang w:val="en-US"/>
        </w:rPr>
        <w:t>Moreover, as there is a growing demand for adequate substance to be maintained, it is imperative that substance is proved in Cyprus to the foreign Income Tax Authorities provided and the economic activities of the Company justifies this for doing so. DADLAW can fully assist with the services offered through DADLAW Business Center NEO.</w:t>
      </w:r>
    </w:p>
    <w:p w14:paraId="5DFC33BA" w14:textId="209C6774" w:rsidR="0031353D" w:rsidRPr="00837B10" w:rsidRDefault="0031353D" w:rsidP="002501C8">
      <w:pPr>
        <w:rPr>
          <w:sz w:val="28"/>
          <w:szCs w:val="28"/>
          <w:lang w:val="en-US"/>
        </w:rPr>
      </w:pPr>
    </w:p>
    <w:p w14:paraId="79A8CCFB" w14:textId="4BF1E2D3" w:rsidR="0031353D" w:rsidRDefault="0031353D" w:rsidP="002501C8">
      <w:pPr>
        <w:rPr>
          <w:sz w:val="28"/>
          <w:szCs w:val="28"/>
          <w:lang w:val="en-US"/>
        </w:rPr>
      </w:pPr>
    </w:p>
    <w:p w14:paraId="1997A41A" w14:textId="77777777" w:rsidR="00837B10" w:rsidRPr="00837B10" w:rsidRDefault="00837B10" w:rsidP="002501C8">
      <w:pPr>
        <w:rPr>
          <w:sz w:val="28"/>
          <w:szCs w:val="28"/>
          <w:lang w:val="en-US"/>
        </w:rPr>
      </w:pPr>
    </w:p>
    <w:p w14:paraId="44ABA12E" w14:textId="77777777" w:rsidR="0031353D" w:rsidRPr="00837B10" w:rsidRDefault="0031353D" w:rsidP="0031353D">
      <w:pPr>
        <w:rPr>
          <w:color w:val="000000"/>
          <w:sz w:val="32"/>
          <w:szCs w:val="32"/>
          <w:lang w:val="en-GB"/>
        </w:rPr>
      </w:pPr>
      <w:r w:rsidRPr="00837B10">
        <w:rPr>
          <w:b/>
          <w:bCs/>
          <w:color w:val="000000"/>
          <w:sz w:val="32"/>
          <w:szCs w:val="32"/>
          <w:lang w:val="en-GB"/>
        </w:rPr>
        <w:t xml:space="preserve">DEMETRIOS A. DEMETRIADES LLC  </w:t>
      </w:r>
    </w:p>
    <w:p w14:paraId="07532B38" w14:textId="77777777" w:rsidR="0031353D" w:rsidRPr="00837B10" w:rsidRDefault="0031353D" w:rsidP="0031353D">
      <w:pPr>
        <w:rPr>
          <w:rFonts w:ascii="Times New Roman" w:hAnsi="Times New Roman" w:cs="Times New Roman"/>
          <w:color w:val="1F497D"/>
          <w:sz w:val="28"/>
          <w:szCs w:val="28"/>
          <w:lang w:val="en-US"/>
        </w:rPr>
      </w:pPr>
      <w:r w:rsidRPr="00837B10">
        <w:rPr>
          <w:color w:val="000000"/>
          <w:sz w:val="28"/>
          <w:szCs w:val="28"/>
          <w:lang w:val="en-GB"/>
        </w:rPr>
        <w:br/>
        <w:t xml:space="preserve">DADLAW HOUSE     </w:t>
      </w:r>
      <w:r w:rsidRPr="00837B10">
        <w:rPr>
          <w:color w:val="000000"/>
          <w:sz w:val="28"/>
          <w:szCs w:val="28"/>
          <w:lang w:val="en-GB"/>
        </w:rPr>
        <w:br/>
        <w:t xml:space="preserve">3 THASOS STREET                         </w:t>
      </w:r>
      <w:r w:rsidRPr="00837B10">
        <w:rPr>
          <w:color w:val="000000"/>
          <w:sz w:val="28"/>
          <w:szCs w:val="28"/>
          <w:lang w:val="en-GB"/>
        </w:rPr>
        <w:br/>
        <w:t>P. O. BOX 22360</w:t>
      </w:r>
      <w:r w:rsidRPr="00837B10">
        <w:rPr>
          <w:color w:val="000000"/>
          <w:sz w:val="28"/>
          <w:szCs w:val="28"/>
          <w:lang w:val="en-GB"/>
        </w:rPr>
        <w:br/>
        <w:t xml:space="preserve">NICOSIA           </w:t>
      </w:r>
      <w:r w:rsidRPr="00837B10">
        <w:rPr>
          <w:color w:val="000000"/>
          <w:sz w:val="28"/>
          <w:szCs w:val="28"/>
          <w:lang w:val="en-GB"/>
        </w:rPr>
        <w:br/>
        <w:t xml:space="preserve">CYPRUS             </w:t>
      </w:r>
      <w:r w:rsidRPr="00837B10">
        <w:rPr>
          <w:color w:val="000000"/>
          <w:sz w:val="28"/>
          <w:szCs w:val="28"/>
          <w:lang w:val="en-GB"/>
        </w:rPr>
        <w:br/>
        <w:t> </w:t>
      </w:r>
      <w:r w:rsidRPr="00837B10">
        <w:rPr>
          <w:color w:val="000000"/>
          <w:sz w:val="28"/>
          <w:szCs w:val="28"/>
          <w:lang w:val="en-GB"/>
        </w:rPr>
        <w:br/>
        <w:t>TEL: +357 22 769000</w:t>
      </w:r>
      <w:r w:rsidRPr="00837B10">
        <w:rPr>
          <w:color w:val="000000"/>
          <w:sz w:val="28"/>
          <w:szCs w:val="28"/>
          <w:lang w:val="en-GB"/>
        </w:rPr>
        <w:br/>
        <w:t>FAX: +357 22 769004</w:t>
      </w:r>
    </w:p>
    <w:p w14:paraId="03119780" w14:textId="697F3F0D" w:rsidR="00D15E63" w:rsidRPr="00837B10" w:rsidRDefault="0031353D" w:rsidP="0031353D">
      <w:pPr>
        <w:rPr>
          <w:color w:val="0563C1"/>
          <w:sz w:val="28"/>
          <w:szCs w:val="28"/>
          <w:u w:val="single"/>
          <w:lang w:val="en-GB"/>
        </w:rPr>
      </w:pPr>
      <w:r w:rsidRPr="00837B10">
        <w:rPr>
          <w:color w:val="000000"/>
          <w:sz w:val="28"/>
          <w:szCs w:val="28"/>
          <w:lang w:val="en-GB"/>
        </w:rPr>
        <w:t xml:space="preserve">WEBSITE: </w:t>
      </w:r>
      <w:hyperlink r:id="rId9" w:tooltip="http://www.dadlaw.com.cy/" w:history="1">
        <w:r w:rsidRPr="00837B10">
          <w:rPr>
            <w:rStyle w:val="Hyperlink"/>
            <w:sz w:val="28"/>
            <w:szCs w:val="28"/>
            <w:lang w:val="en-GB"/>
          </w:rPr>
          <w:t>www.dadlaw.com.cy</w:t>
        </w:r>
      </w:hyperlink>
    </w:p>
    <w:p w14:paraId="26D7EBDC" w14:textId="77777777" w:rsidR="00D15E63" w:rsidRPr="00837B10" w:rsidRDefault="00D15E63" w:rsidP="0031353D">
      <w:pPr>
        <w:rPr>
          <w:sz w:val="28"/>
          <w:szCs w:val="28"/>
          <w:lang w:val="en-US"/>
        </w:rPr>
      </w:pPr>
    </w:p>
    <w:p w14:paraId="7D8B8689" w14:textId="77777777" w:rsidR="00D15E63" w:rsidRPr="00D15E63" w:rsidRDefault="00D15E63" w:rsidP="00D15E63">
      <w:pPr>
        <w:rPr>
          <w:sz w:val="24"/>
          <w:szCs w:val="24"/>
          <w:lang w:val="en-US"/>
        </w:rPr>
      </w:pPr>
      <w:r w:rsidRPr="00D15E63">
        <w:rPr>
          <w:b/>
          <w:bCs/>
          <w:sz w:val="24"/>
          <w:szCs w:val="24"/>
          <w:lang w:val="en-US"/>
        </w:rPr>
        <w:t xml:space="preserve">Strictly private &amp; confidential. For discussion purposes only. </w:t>
      </w:r>
    </w:p>
    <w:p w14:paraId="14E0473F" w14:textId="5AF728A5" w:rsidR="00D15E63" w:rsidRPr="00837B10" w:rsidRDefault="00D15E63" w:rsidP="0031353D">
      <w:pPr>
        <w:rPr>
          <w:sz w:val="24"/>
          <w:szCs w:val="24"/>
        </w:rPr>
      </w:pPr>
      <w:r w:rsidRPr="00D15E63">
        <w:rPr>
          <w:sz w:val="24"/>
          <w:szCs w:val="24"/>
          <w:lang w:val="en-US"/>
        </w:rPr>
        <w:t xml:space="preserve">Prepared by Demetrios A. Demetriades LLC, a limited liability company registered in Cyprus. All rights reserved </w:t>
      </w:r>
    </w:p>
    <w:sectPr w:rsidR="00D15E63" w:rsidRPr="00837B10" w:rsidSect="00843C8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5727"/>
    <w:multiLevelType w:val="hybridMultilevel"/>
    <w:tmpl w:val="068CA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68"/>
    <w:rsid w:val="002501C8"/>
    <w:rsid w:val="0031353D"/>
    <w:rsid w:val="00837B10"/>
    <w:rsid w:val="00843C82"/>
    <w:rsid w:val="00997668"/>
    <w:rsid w:val="00B26F4D"/>
    <w:rsid w:val="00D15E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C66E"/>
  <w15:chartTrackingRefBased/>
  <w15:docId w15:val="{26E8C441-B610-4896-BD9D-DAD7C6C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C8"/>
    <w:pPr>
      <w:spacing w:after="0" w:line="240" w:lineRule="auto"/>
    </w:pPr>
    <w:rPr>
      <w:rFonts w:ascii="Calibri" w:hAnsi="Calibri" w:cs="Calibri"/>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C8"/>
    <w:pPr>
      <w:ind w:left="720"/>
    </w:pPr>
  </w:style>
  <w:style w:type="character" w:styleId="Hyperlink">
    <w:name w:val="Hyperlink"/>
    <w:basedOn w:val="DefaultParagraphFont"/>
    <w:uiPriority w:val="99"/>
    <w:semiHidden/>
    <w:unhideWhenUsed/>
    <w:rsid w:val="00313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62116">
      <w:bodyDiv w:val="1"/>
      <w:marLeft w:val="0"/>
      <w:marRight w:val="0"/>
      <w:marTop w:val="0"/>
      <w:marBottom w:val="0"/>
      <w:divBdr>
        <w:top w:val="none" w:sz="0" w:space="0" w:color="auto"/>
        <w:left w:val="none" w:sz="0" w:space="0" w:color="auto"/>
        <w:bottom w:val="none" w:sz="0" w:space="0" w:color="auto"/>
        <w:right w:val="none" w:sz="0" w:space="0" w:color="auto"/>
      </w:divBdr>
    </w:div>
    <w:div w:id="1817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gif@01D7D494.897FEE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dlaw.co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517</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DEMETRIOS A. DEMETRIADES LLC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Karakondylou</dc:creator>
  <cp:keywords/>
  <dc:description/>
  <cp:lastModifiedBy>Christina Karakondylou</cp:lastModifiedBy>
  <cp:revision>3</cp:revision>
  <cp:lastPrinted>2021-12-13T09:29:00Z</cp:lastPrinted>
  <dcterms:created xsi:type="dcterms:W3CDTF">2021-12-13T08:59:00Z</dcterms:created>
  <dcterms:modified xsi:type="dcterms:W3CDTF">2021-12-13T10:17:00Z</dcterms:modified>
</cp:coreProperties>
</file>